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7375426" wp14:textId="5E7BBBD0">
      <w:bookmarkStart w:name="_GoBack" w:id="0"/>
      <w:bookmarkEnd w:id="0"/>
      <w:r w:rsidR="1208375E">
        <w:rPr/>
        <w:t>Chemia kl. VIII</w:t>
      </w:r>
    </w:p>
    <w:p w:rsidR="1208375E" w:rsidP="1208375E" w:rsidRDefault="1208375E" w14:paraId="3C8EAE52" w14:textId="45B205A6">
      <w:pPr>
        <w:pStyle w:val="Normal"/>
      </w:pPr>
      <w:r w:rsidR="1208375E">
        <w:rPr/>
        <w:t>19.05.2020 r.</w:t>
      </w:r>
    </w:p>
    <w:p w:rsidR="1208375E" w:rsidP="1208375E" w:rsidRDefault="1208375E" w14:paraId="24A6DFD3" w14:textId="7A9251A6">
      <w:pPr>
        <w:pStyle w:val="Normal"/>
      </w:pPr>
      <w:r w:rsidR="1208375E">
        <w:rPr/>
        <w:t>Temat: Wyższe kwasy karboksylowe.</w:t>
      </w:r>
    </w:p>
    <w:p w:rsidR="1208375E" w:rsidP="1208375E" w:rsidRDefault="1208375E" w14:paraId="7DE17BB5" w14:textId="324A9724">
      <w:pPr>
        <w:pStyle w:val="Normal"/>
      </w:pPr>
      <w:r w:rsidR="1208375E">
        <w:rPr/>
        <w:t>Na podstawie podręcznika str.169-173 zapisz w zeszycie następujące informacje:</w:t>
      </w:r>
    </w:p>
    <w:p w:rsidR="1208375E" w:rsidP="1208375E" w:rsidRDefault="1208375E" w14:paraId="2B6E5C0A" w14:textId="6ABCF89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208375E">
        <w:rPr/>
        <w:t>Co to są wyższe kwasy karboksylowe?</w:t>
      </w:r>
    </w:p>
    <w:p w:rsidR="1208375E" w:rsidP="1208375E" w:rsidRDefault="1208375E" w14:paraId="740F0F72" w14:textId="44BC508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208375E">
        <w:rPr/>
        <w:t xml:space="preserve">Wzory sumaryczne + wzór </w:t>
      </w:r>
      <w:proofErr w:type="spellStart"/>
      <w:r w:rsidR="1208375E">
        <w:rPr/>
        <w:t>półstrukturalny</w:t>
      </w:r>
      <w:proofErr w:type="spellEnd"/>
      <w:r w:rsidR="1208375E">
        <w:rPr/>
        <w:t xml:space="preserve"> kwasu oleinowego (str. </w:t>
      </w:r>
      <w:r w:rsidR="1208375E">
        <w:rPr/>
        <w:t>171 )</w:t>
      </w:r>
      <w:r w:rsidR="1208375E">
        <w:rPr/>
        <w:t xml:space="preserve"> i nazwy wyższych kwasów karboksylowych.</w:t>
      </w:r>
    </w:p>
    <w:p w:rsidR="1208375E" w:rsidP="1208375E" w:rsidRDefault="1208375E" w14:paraId="1DF1DDBF" w14:textId="6B2DD1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208375E">
        <w:rPr/>
        <w:t>Właściwości wyższych kwasów karboksylowych.</w:t>
      </w:r>
    </w:p>
    <w:p w:rsidR="1208375E" w:rsidP="1208375E" w:rsidRDefault="1208375E" w14:paraId="28FDFF4D" w14:textId="560149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208375E">
        <w:rPr/>
        <w:t>Równania reakcji spalanie całkowitego.</w:t>
      </w:r>
    </w:p>
    <w:p w:rsidR="1208375E" w:rsidP="1208375E" w:rsidRDefault="1208375E" w14:paraId="06E16458" w14:textId="3C6652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208375E">
        <w:rPr/>
        <w:t>Który z wyższych kwasów karboksylowych jest kwasem nienasyconym i dlaczego? W jaki sposób można to udowodnić (doświadczenie)?</w:t>
      </w:r>
    </w:p>
    <w:p w:rsidR="1208375E" w:rsidP="1208375E" w:rsidRDefault="1208375E" w14:paraId="1543514C" w14:textId="2DEF1E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208375E">
        <w:rPr/>
        <w:t>Równanie reakcji otrzymywania stearynianu sodu (mydła). Co to są mydła?</w:t>
      </w:r>
    </w:p>
    <w:p w:rsidR="1208375E" w:rsidP="1208375E" w:rsidRDefault="1208375E" w14:paraId="376C7699" w14:textId="70ABC7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208375E">
        <w:rPr/>
        <w:t>Rodzaje mydeł.</w:t>
      </w:r>
    </w:p>
    <w:p w:rsidR="1208375E" w:rsidP="1208375E" w:rsidRDefault="1208375E" w14:paraId="094B4207" w14:textId="41C05F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208375E">
        <w:rPr/>
        <w:t>Zastosowania</w:t>
      </w:r>
      <w:r w:rsidR="1208375E">
        <w:rPr/>
        <w:t xml:space="preserve"> wyższych kwasów karboksylowych.</w:t>
      </w:r>
    </w:p>
    <w:p w:rsidR="1208375E" w:rsidP="1208375E" w:rsidRDefault="1208375E" w14:paraId="55464C5F" w14:textId="381D8089">
      <w:pPr>
        <w:pStyle w:val="Normal"/>
        <w:ind w:left="360"/>
      </w:pPr>
    </w:p>
    <w:p w:rsidR="1208375E" w:rsidP="1208375E" w:rsidRDefault="1208375E" w14:paraId="37AF8D81" w14:textId="527F54E7">
      <w:pPr>
        <w:pStyle w:val="Normal"/>
        <w:ind w:left="360"/>
      </w:pPr>
      <w:r w:rsidR="1208375E">
        <w:rPr/>
        <w:t>Notatki nie trzeba przesyłać.</w:t>
      </w:r>
    </w:p>
    <w:p w:rsidR="1208375E" w:rsidP="1208375E" w:rsidRDefault="1208375E" w14:paraId="5F09F8BD" w14:textId="091D83D8">
      <w:pPr>
        <w:pStyle w:val="Normal"/>
        <w:ind w:left="360"/>
      </w:pPr>
      <w:r w:rsidR="1208375E">
        <w:rPr/>
        <w:t>W razie pytań proszę pisać.</w:t>
      </w:r>
    </w:p>
    <w:p w:rsidR="1208375E" w:rsidP="1208375E" w:rsidRDefault="1208375E" w14:paraId="7D25EB4B" w14:textId="6E81D4B0">
      <w:pPr>
        <w:pStyle w:val="Normal"/>
        <w:ind w:left="360"/>
      </w:pPr>
      <w:r w:rsidR="1208375E">
        <w:rPr/>
        <w:t>Powodzenia.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ABDF0FF"/>
  <w15:docId w15:val="{96a36320-a387-4d6a-a35f-a5a2a7172540}"/>
  <w:rsids>
    <w:rsidRoot w:val="1ABDF0FF"/>
    <w:rsid w:val="1208375E"/>
    <w:rsid w:val="1ABDF0F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6b8aebafd394e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2020-05-18T17:44:37.2370645Z</dcterms:created>
  <dcterms:modified xsi:type="dcterms:W3CDTF">2020-05-18T17:54:06.8045766Z</dcterms:modified>
  <dc:creator>Monika Satola</dc:creator>
  <lastModifiedBy>Monika Satola</lastModifiedBy>
</coreProperties>
</file>